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6BDB" w:rsidRDefault="001568B0">
      <w:pPr>
        <w:jc w:val="center"/>
        <w:rPr>
          <w:rFonts w:ascii="Verdana" w:eastAsia="Verdana" w:hAnsi="Verdana" w:cs="Verdana"/>
          <w:b/>
          <w:smallCaps/>
          <w:sz w:val="40"/>
          <w:szCs w:val="40"/>
        </w:rPr>
      </w:pPr>
      <w:r>
        <w:rPr>
          <w:rFonts w:ascii="Verdana" w:eastAsia="Verdana" w:hAnsi="Verdana" w:cs="Verdana"/>
          <w:b/>
          <w:smallCaps/>
          <w:sz w:val="40"/>
          <w:szCs w:val="40"/>
        </w:rPr>
        <w:t>PLANO DE INTERVENÇÃO</w:t>
      </w:r>
    </w:p>
    <w:p w:rsidR="00036BDB" w:rsidRDefault="001568B0">
      <w:pPr>
        <w:jc w:val="center"/>
        <w:rPr>
          <w:rFonts w:ascii="Verdana" w:eastAsia="Verdana" w:hAnsi="Verdana" w:cs="Verdana"/>
          <w:b/>
          <w:smallCaps/>
          <w:sz w:val="28"/>
          <w:szCs w:val="28"/>
        </w:rPr>
      </w:pPr>
      <w:r>
        <w:rPr>
          <w:rFonts w:ascii="Verdana" w:eastAsia="Verdana" w:hAnsi="Verdana" w:cs="Verdana"/>
          <w:b/>
          <w:smallCaps/>
          <w:sz w:val="28"/>
          <w:szCs w:val="28"/>
        </w:rPr>
        <w:t>Medida 10 LEADER</w:t>
      </w:r>
    </w:p>
    <w:p w:rsidR="00036BDB" w:rsidRDefault="001568B0">
      <w:pPr>
        <w:jc w:val="center"/>
        <w:rPr>
          <w:rFonts w:ascii="Verdana" w:eastAsia="Verdana" w:hAnsi="Verdana" w:cs="Verdana"/>
          <w:b/>
          <w:smallCaps/>
          <w:sz w:val="28"/>
          <w:szCs w:val="28"/>
        </w:rPr>
      </w:pPr>
      <w:r>
        <w:rPr>
          <w:rFonts w:ascii="Verdana" w:eastAsia="Verdana" w:hAnsi="Verdana" w:cs="Verdana"/>
          <w:b/>
          <w:smallCaps/>
          <w:sz w:val="28"/>
          <w:szCs w:val="28"/>
        </w:rPr>
        <w:t xml:space="preserve">Operação 10.2.1.6 </w:t>
      </w:r>
      <w:r>
        <w:rPr>
          <w:rFonts w:ascii="Verdana" w:eastAsia="Verdana" w:hAnsi="Verdana" w:cs="Verdana"/>
          <w:b/>
          <w:smallCaps/>
          <w:color w:val="404040"/>
          <w:sz w:val="24"/>
          <w:szCs w:val="24"/>
        </w:rPr>
        <w:t>RENOVAÇÃO DE ALDEIAS</w:t>
      </w:r>
    </w:p>
    <w:p w:rsidR="00036BDB" w:rsidRDefault="00036BDB">
      <w:pPr>
        <w:jc w:val="center"/>
        <w:rPr>
          <w:rFonts w:ascii="Verdana" w:eastAsia="Verdana" w:hAnsi="Verdana" w:cs="Verdana"/>
          <w:sz w:val="28"/>
          <w:szCs w:val="28"/>
        </w:rPr>
      </w:pPr>
    </w:p>
    <w:tbl>
      <w:tblPr>
        <w:tblStyle w:val="a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3"/>
        <w:gridCol w:w="6461"/>
      </w:tblGrid>
      <w:tr w:rsidR="00036BDB">
        <w:trPr>
          <w:jc w:val="center"/>
        </w:trPr>
        <w:tc>
          <w:tcPr>
            <w:tcW w:w="2033" w:type="dxa"/>
          </w:tcPr>
          <w:p w:rsidR="00036BDB" w:rsidRDefault="001568B0">
            <w:pPr>
              <w:contextualSpacing w:val="0"/>
              <w:jc w:val="left"/>
              <w:rPr>
                <w:rFonts w:ascii="Verdana" w:eastAsia="Verdana" w:hAnsi="Verdana" w:cs="Verdana"/>
                <w:b/>
                <w:smallCaps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mallCaps/>
                <w:color w:val="404040"/>
                <w:sz w:val="18"/>
                <w:szCs w:val="18"/>
              </w:rPr>
              <w:t>Nome Promotor</w:t>
            </w:r>
          </w:p>
        </w:tc>
        <w:tc>
          <w:tcPr>
            <w:tcW w:w="6461" w:type="dxa"/>
          </w:tcPr>
          <w:p w:rsidR="00036BDB" w:rsidRDefault="001568B0">
            <w:pPr>
              <w:contextualSpacing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(insira o texto aqui) (nas candidaturas em parceria identificar as entidades parceiras)</w:t>
            </w:r>
          </w:p>
        </w:tc>
      </w:tr>
      <w:tr w:rsidR="00036BDB">
        <w:trPr>
          <w:jc w:val="center"/>
        </w:trPr>
        <w:tc>
          <w:tcPr>
            <w:tcW w:w="2033" w:type="dxa"/>
          </w:tcPr>
          <w:p w:rsidR="00036BDB" w:rsidRDefault="001568B0">
            <w:pPr>
              <w:contextualSpacing w:val="0"/>
              <w:jc w:val="left"/>
              <w:rPr>
                <w:rFonts w:ascii="Verdana" w:eastAsia="Verdana" w:hAnsi="Verdana" w:cs="Verdana"/>
                <w:b/>
                <w:smallCaps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mallCaps/>
                <w:color w:val="404040"/>
                <w:sz w:val="18"/>
                <w:szCs w:val="18"/>
              </w:rPr>
              <w:t>NIFAP</w:t>
            </w:r>
          </w:p>
        </w:tc>
        <w:tc>
          <w:tcPr>
            <w:tcW w:w="6461" w:type="dxa"/>
          </w:tcPr>
          <w:p w:rsidR="00036BDB" w:rsidRDefault="00036BDB">
            <w:pPr>
              <w:contextualSpacing w:val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36BDB">
        <w:trPr>
          <w:jc w:val="center"/>
        </w:trPr>
        <w:tc>
          <w:tcPr>
            <w:tcW w:w="2033" w:type="dxa"/>
          </w:tcPr>
          <w:p w:rsidR="00036BDB" w:rsidRDefault="001568B0">
            <w:pPr>
              <w:contextualSpacing w:val="0"/>
              <w:jc w:val="left"/>
              <w:rPr>
                <w:rFonts w:ascii="Verdana" w:eastAsia="Verdana" w:hAnsi="Verdana" w:cs="Verdana"/>
                <w:b/>
                <w:smallCaps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mallCaps/>
                <w:color w:val="404040"/>
                <w:sz w:val="18"/>
                <w:szCs w:val="18"/>
              </w:rPr>
              <w:t>Título Operação</w:t>
            </w:r>
          </w:p>
        </w:tc>
        <w:tc>
          <w:tcPr>
            <w:tcW w:w="6461" w:type="dxa"/>
          </w:tcPr>
          <w:p w:rsidR="00036BDB" w:rsidRDefault="001568B0">
            <w:pPr>
              <w:contextualSpacing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(insira o texto aqui)</w:t>
            </w:r>
          </w:p>
        </w:tc>
      </w:tr>
    </w:tbl>
    <w:p w:rsidR="00036BDB" w:rsidRDefault="00036BDB">
      <w:pPr>
        <w:spacing w:before="0" w:line="360" w:lineRule="auto"/>
        <w:ind w:left="1065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036BDB" w:rsidRDefault="001568B0">
      <w:pPr>
        <w:spacing w:before="0" w:line="360" w:lineRule="auto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ENQUADRAMENTO TERRITORIAL </w:t>
      </w:r>
    </w:p>
    <w:p w:rsidR="00036BDB" w:rsidRDefault="001568B0">
      <w:pPr>
        <w:spacing w:before="0"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</w:t>
      </w:r>
      <w:r>
        <w:rPr>
          <w:rFonts w:ascii="Verdana" w:eastAsia="Verdana" w:hAnsi="Verdana" w:cs="Verdana"/>
          <w:sz w:val="22"/>
          <w:szCs w:val="22"/>
        </w:rPr>
        <w:t>omplementaridade com outras intervenções.</w:t>
      </w:r>
    </w:p>
    <w:p w:rsidR="00036BDB" w:rsidRDefault="00036BDB">
      <w:pPr>
        <w:spacing w:before="0" w:line="360" w:lineRule="auto"/>
        <w:rPr>
          <w:rFonts w:ascii="Verdana" w:eastAsia="Verdana" w:hAnsi="Verdana" w:cs="Verdana"/>
          <w:sz w:val="22"/>
          <w:szCs w:val="22"/>
        </w:rPr>
      </w:pPr>
    </w:p>
    <w:p w:rsidR="00036BDB" w:rsidRDefault="001568B0">
      <w:pPr>
        <w:spacing w:before="0" w:line="360" w:lineRule="auto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CARACTERIZAÇÃO DA TITULARIDADE </w:t>
      </w:r>
    </w:p>
    <w:p w:rsidR="00036BDB" w:rsidRDefault="001568B0">
      <w:pPr>
        <w:spacing w:before="0"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</w:t>
      </w:r>
      <w:r>
        <w:rPr>
          <w:rFonts w:ascii="Verdana" w:eastAsia="Verdana" w:hAnsi="Verdana" w:cs="Verdana"/>
          <w:sz w:val="22"/>
          <w:szCs w:val="22"/>
        </w:rPr>
        <w:t xml:space="preserve"> recursos no território.</w:t>
      </w:r>
    </w:p>
    <w:p w:rsidR="00036BDB" w:rsidRDefault="00036BDB">
      <w:pPr>
        <w:spacing w:before="0" w:line="360" w:lineRule="auto"/>
        <w:rPr>
          <w:rFonts w:ascii="Verdana" w:eastAsia="Verdana" w:hAnsi="Verdana" w:cs="Verdana"/>
          <w:sz w:val="22"/>
          <w:szCs w:val="22"/>
        </w:rPr>
      </w:pPr>
    </w:p>
    <w:p w:rsidR="00036BDB" w:rsidRDefault="001568B0">
      <w:pPr>
        <w:spacing w:before="0" w:line="360" w:lineRule="auto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LOCALIZAÇÃO DA ÁREA DE INTERVENÇÃO </w:t>
      </w:r>
    </w:p>
    <w:p w:rsidR="00036BDB" w:rsidRDefault="001568B0">
      <w:pPr>
        <w:spacing w:before="0"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Caracterização do local onde se insere o património objeto de intervenção:</w:t>
      </w:r>
    </w:p>
    <w:p w:rsidR="00036BDB" w:rsidRDefault="001568B0">
      <w:pPr>
        <w:spacing w:before="0"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- Enquadramento ao nível do concelho e da freguesia bem como das zonas classificadas.</w:t>
      </w:r>
    </w:p>
    <w:p w:rsidR="00036BDB" w:rsidRDefault="001568B0">
      <w:pPr>
        <w:spacing w:before="0"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- Análise Física e Paisagística d</w:t>
      </w:r>
      <w:r>
        <w:rPr>
          <w:rFonts w:ascii="Verdana" w:eastAsia="Verdana" w:hAnsi="Verdana" w:cs="Verdana"/>
          <w:sz w:val="22"/>
          <w:szCs w:val="22"/>
        </w:rPr>
        <w:t>a área de intervenção e da envolvente</w:t>
      </w:r>
    </w:p>
    <w:p w:rsidR="00036BDB" w:rsidRDefault="00036BDB">
      <w:pPr>
        <w:spacing w:before="0" w:line="360" w:lineRule="auto"/>
        <w:rPr>
          <w:rFonts w:ascii="Verdana" w:eastAsia="Verdana" w:hAnsi="Verdana" w:cs="Verdana"/>
          <w:b/>
          <w:sz w:val="22"/>
          <w:szCs w:val="22"/>
        </w:rPr>
      </w:pPr>
    </w:p>
    <w:p w:rsidR="00036BDB" w:rsidRDefault="00036BDB">
      <w:pPr>
        <w:spacing w:before="0" w:line="360" w:lineRule="auto"/>
        <w:rPr>
          <w:rFonts w:ascii="Verdana" w:eastAsia="Verdana" w:hAnsi="Verdana" w:cs="Verdana"/>
          <w:b/>
          <w:sz w:val="22"/>
          <w:szCs w:val="22"/>
        </w:rPr>
      </w:pPr>
    </w:p>
    <w:p w:rsidR="00036BDB" w:rsidRDefault="00036BDB">
      <w:pPr>
        <w:spacing w:before="0" w:line="360" w:lineRule="auto"/>
        <w:rPr>
          <w:rFonts w:ascii="Verdana" w:eastAsia="Verdana" w:hAnsi="Verdana" w:cs="Verdana"/>
          <w:b/>
          <w:sz w:val="22"/>
          <w:szCs w:val="22"/>
        </w:rPr>
      </w:pPr>
    </w:p>
    <w:p w:rsidR="00036BDB" w:rsidRDefault="001568B0">
      <w:pPr>
        <w:spacing w:before="0" w:line="360" w:lineRule="auto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PLANO OPERACIONAL </w:t>
      </w:r>
    </w:p>
    <w:p w:rsidR="00036BDB" w:rsidRDefault="001568B0">
      <w:pPr>
        <w:numPr>
          <w:ilvl w:val="1"/>
          <w:numId w:val="1"/>
        </w:numPr>
        <w:spacing w:before="0" w:after="0" w:line="360" w:lineRule="auto"/>
        <w:ind w:left="0" w:hanging="360"/>
        <w:jc w:val="left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Objetivos</w:t>
      </w:r>
    </w:p>
    <w:p w:rsidR="00036BDB" w:rsidRDefault="001568B0">
      <w:pPr>
        <w:spacing w:before="0"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Enunciar os objetivos da intervenção </w:t>
      </w:r>
    </w:p>
    <w:p w:rsidR="00036BDB" w:rsidRDefault="001568B0">
      <w:pPr>
        <w:numPr>
          <w:ilvl w:val="1"/>
          <w:numId w:val="1"/>
        </w:numPr>
        <w:spacing w:before="0" w:after="0" w:line="360" w:lineRule="auto"/>
        <w:ind w:left="0" w:hanging="360"/>
        <w:jc w:val="left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Intervenção</w:t>
      </w:r>
    </w:p>
    <w:p w:rsidR="00036BDB" w:rsidRDefault="001568B0">
      <w:pPr>
        <w:spacing w:before="0"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Descrever as atividades de preservação, conservação e valorização dos elementos patrimoniais locais objeto desta intervenção. (Nas candi</w:t>
      </w:r>
      <w:r>
        <w:rPr>
          <w:rFonts w:ascii="Verdana" w:eastAsia="Verdana" w:hAnsi="Verdana" w:cs="Verdana"/>
          <w:sz w:val="22"/>
          <w:szCs w:val="22"/>
        </w:rPr>
        <w:t>daturas em parceria identificar as atividades de cada entidade parceira)</w:t>
      </w:r>
    </w:p>
    <w:p w:rsidR="00036BDB" w:rsidRDefault="001568B0">
      <w:pPr>
        <w:numPr>
          <w:ilvl w:val="1"/>
          <w:numId w:val="1"/>
        </w:numPr>
        <w:spacing w:before="0" w:after="0" w:line="360" w:lineRule="auto"/>
        <w:ind w:left="0" w:hanging="36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Calendarização/Cronograma</w:t>
      </w:r>
    </w:p>
    <w:p w:rsidR="00036BDB" w:rsidRDefault="001568B0">
      <w:pPr>
        <w:spacing w:before="0"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Informar sobre a calendarização das várias atividades descritas no ponto anterior</w:t>
      </w:r>
    </w:p>
    <w:p w:rsidR="00036BDB" w:rsidRDefault="001568B0">
      <w:pPr>
        <w:numPr>
          <w:ilvl w:val="1"/>
          <w:numId w:val="1"/>
        </w:numPr>
        <w:spacing w:before="0" w:after="0" w:line="360" w:lineRule="auto"/>
        <w:ind w:left="0" w:hanging="36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Recursos humanos, físicos e financeiros</w:t>
      </w:r>
    </w:p>
    <w:p w:rsidR="00036BDB" w:rsidRDefault="001568B0">
      <w:pPr>
        <w:spacing w:before="0"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Descrever os recursos disponíveis p</w:t>
      </w:r>
      <w:r>
        <w:rPr>
          <w:rFonts w:ascii="Verdana" w:eastAsia="Verdana" w:hAnsi="Verdana" w:cs="Verdana"/>
          <w:sz w:val="22"/>
          <w:szCs w:val="22"/>
        </w:rPr>
        <w:t>ara concretizar a intervenção nos elementos patrimoniais locais (Nas candidaturas em parceria identificar os recursos cada entidade parceira)</w:t>
      </w:r>
    </w:p>
    <w:p w:rsidR="00036BDB" w:rsidRDefault="001568B0">
      <w:pPr>
        <w:numPr>
          <w:ilvl w:val="1"/>
          <w:numId w:val="1"/>
        </w:numPr>
        <w:spacing w:before="0" w:after="0" w:line="360" w:lineRule="auto"/>
        <w:ind w:left="0" w:hanging="36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Atividades de dinamização e promoção</w:t>
      </w:r>
    </w:p>
    <w:p w:rsidR="00036BDB" w:rsidRDefault="001568B0">
      <w:pPr>
        <w:spacing w:before="0"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Descrever as atividades de dinamização e promoção dos elementos patrimoniais </w:t>
      </w:r>
      <w:r>
        <w:rPr>
          <w:rFonts w:ascii="Verdana" w:eastAsia="Verdana" w:hAnsi="Verdana" w:cs="Verdana"/>
          <w:sz w:val="22"/>
          <w:szCs w:val="22"/>
        </w:rPr>
        <w:t xml:space="preserve">no momento pós-intervenção </w:t>
      </w:r>
    </w:p>
    <w:p w:rsidR="00036BDB" w:rsidRDefault="001568B0">
      <w:pPr>
        <w:numPr>
          <w:ilvl w:val="1"/>
          <w:numId w:val="1"/>
        </w:numPr>
        <w:spacing w:before="0" w:after="0" w:line="360" w:lineRule="auto"/>
        <w:ind w:left="0" w:hanging="36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Manutenção/Sustentabilidade</w:t>
      </w:r>
    </w:p>
    <w:p w:rsidR="00036BDB" w:rsidRDefault="001568B0">
      <w:pPr>
        <w:numPr>
          <w:ilvl w:val="2"/>
          <w:numId w:val="1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Identificar fatores de risco; </w:t>
      </w:r>
    </w:p>
    <w:p w:rsidR="00036BDB" w:rsidRDefault="001568B0">
      <w:pPr>
        <w:numPr>
          <w:ilvl w:val="2"/>
          <w:numId w:val="1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</w:t>
      </w:r>
      <w:r>
        <w:rPr>
          <w:rFonts w:ascii="Verdana" w:eastAsia="Verdana" w:hAnsi="Verdana" w:cs="Verdana"/>
          <w:sz w:val="22"/>
          <w:szCs w:val="22"/>
        </w:rPr>
        <w:t>passar os 5 anos. (refuncionalização, atividades de manutenção, animação turística e sociocultural, concessão de exploração suportadas por protocolos e/ou contratos)</w:t>
      </w:r>
    </w:p>
    <w:p w:rsidR="00036BDB" w:rsidRDefault="001568B0">
      <w:pPr>
        <w:spacing w:before="0"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(Nas candidaturas em parceria identificar as atividades e os recursos cada entidade parcei</w:t>
      </w:r>
      <w:r>
        <w:rPr>
          <w:rFonts w:ascii="Verdana" w:eastAsia="Verdana" w:hAnsi="Verdana" w:cs="Verdana"/>
          <w:sz w:val="22"/>
          <w:szCs w:val="22"/>
        </w:rPr>
        <w:t>ra)</w:t>
      </w:r>
    </w:p>
    <w:p w:rsidR="00036BDB" w:rsidRDefault="00036BDB">
      <w:pPr>
        <w:spacing w:before="0" w:line="360" w:lineRule="auto"/>
        <w:rPr>
          <w:rFonts w:ascii="Verdana" w:eastAsia="Verdana" w:hAnsi="Verdana" w:cs="Verdana"/>
          <w:sz w:val="22"/>
          <w:szCs w:val="22"/>
        </w:rPr>
      </w:pPr>
      <w:bookmarkStart w:id="0" w:name="_GoBack"/>
      <w:bookmarkEnd w:id="0"/>
    </w:p>
    <w:p w:rsidR="00036BDB" w:rsidRDefault="00036BDB">
      <w:pPr>
        <w:jc w:val="center"/>
        <w:rPr>
          <w:rFonts w:ascii="Verdana" w:eastAsia="Verdana" w:hAnsi="Verdana" w:cs="Verdana"/>
          <w:sz w:val="22"/>
          <w:szCs w:val="22"/>
        </w:rPr>
      </w:pPr>
    </w:p>
    <w:sectPr w:rsidR="00036BDB">
      <w:headerReference w:type="default" r:id="rId7"/>
      <w:footerReference w:type="defaul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68B0">
      <w:pPr>
        <w:spacing w:before="0" w:after="0"/>
      </w:pPr>
      <w:r>
        <w:separator/>
      </w:r>
    </w:p>
  </w:endnote>
  <w:endnote w:type="continuationSeparator" w:id="0">
    <w:p w:rsidR="00000000" w:rsidRDefault="001568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DB" w:rsidRDefault="001568B0">
    <w:pPr>
      <w:tabs>
        <w:tab w:val="center" w:pos="4252"/>
        <w:tab w:val="right" w:pos="8504"/>
      </w:tabs>
      <w:spacing w:before="0" w:after="708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 xml:space="preserve">Página </w:t>
    </w:r>
    <w:r>
      <w:rPr>
        <w:rFonts w:ascii="Verdana" w:eastAsia="Verdana" w:hAnsi="Verdana" w:cs="Verdana"/>
      </w:rPr>
      <w:fldChar w:fldCharType="begin"/>
    </w:r>
    <w:r>
      <w:rPr>
        <w:rFonts w:ascii="Verdana" w:eastAsia="Verdana" w:hAnsi="Verdana" w:cs="Verdana"/>
      </w:rPr>
      <w:instrText>PAGE</w:instrText>
    </w:r>
    <w:r>
      <w:rPr>
        <w:rFonts w:ascii="Verdana" w:eastAsia="Verdana" w:hAnsi="Verdana" w:cs="Verdana"/>
      </w:rPr>
      <w:fldChar w:fldCharType="separate"/>
    </w:r>
    <w:r>
      <w:rPr>
        <w:rFonts w:ascii="Verdana" w:eastAsia="Verdana" w:hAnsi="Verdana" w:cs="Verdana"/>
        <w:noProof/>
      </w:rPr>
      <w:t>2</w:t>
    </w:r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hidden="0" allowOverlap="1">
              <wp:simplePos x="0" y="0"/>
              <wp:positionH relativeFrom="margin">
                <wp:posOffset>-393699</wp:posOffset>
              </wp:positionH>
              <wp:positionV relativeFrom="paragraph">
                <wp:posOffset>-190499</wp:posOffset>
              </wp:positionV>
              <wp:extent cx="6273800" cy="127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04973" y="3780000"/>
                        <a:ext cx="628205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AAEAA66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3" o:spid="_x0000_s1026" type="#_x0000_t32" style="position:absolute;margin-left:-31pt;margin-top:-15pt;width:494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" o:allowincell="f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68B0">
      <w:pPr>
        <w:spacing w:before="0" w:after="0"/>
      </w:pPr>
      <w:r>
        <w:separator/>
      </w:r>
    </w:p>
  </w:footnote>
  <w:footnote w:type="continuationSeparator" w:id="0">
    <w:p w:rsidR="00000000" w:rsidRDefault="001568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DB" w:rsidRDefault="001568B0">
    <w:pPr>
      <w:tabs>
        <w:tab w:val="center" w:pos="4252"/>
        <w:tab w:val="right" w:pos="8504"/>
      </w:tabs>
      <w:spacing w:before="708" w:after="0"/>
      <w:jc w:val="right"/>
    </w:pPr>
    <w:bookmarkStart w:id="1" w:name="_gjdgxs" w:colFirst="0" w:colLast="0"/>
    <w:bookmarkEnd w:id="1"/>
    <w:r>
      <w:rPr>
        <w:noProof/>
      </w:rPr>
      <w:drawing>
        <wp:anchor distT="0" distB="0" distL="114300" distR="114300" simplePos="0" relativeHeight="251710976" behindDoc="0" locked="0" layoutInCell="0" hidden="0" allowOverlap="1">
          <wp:simplePos x="0" y="0"/>
          <wp:positionH relativeFrom="margin">
            <wp:posOffset>3053715</wp:posOffset>
          </wp:positionH>
          <wp:positionV relativeFrom="paragraph">
            <wp:posOffset>266700</wp:posOffset>
          </wp:positionV>
          <wp:extent cx="2395855" cy="478790"/>
          <wp:effectExtent l="0" t="0" r="0" b="0"/>
          <wp:wrapSquare wrapText="bothSides" distT="0" distB="0" distL="114300" distR="114300"/>
          <wp:docPr id="2" name="image4.jpg" descr="\\SERVIDOR\InLoco\DLBC\Logos\novo logo Minisdt Agricul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\\SERVIDOR\InLoco\DLBC\Logos\novo logo Minisdt Agricul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5855" cy="47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0" locked="0" layoutInCell="0" hidden="0" allowOverlap="1">
          <wp:simplePos x="0" y="0"/>
          <wp:positionH relativeFrom="margin">
            <wp:posOffset>-479425</wp:posOffset>
          </wp:positionH>
          <wp:positionV relativeFrom="paragraph">
            <wp:posOffset>220345</wp:posOffset>
          </wp:positionV>
          <wp:extent cx="2152650" cy="523875"/>
          <wp:effectExtent l="0" t="0" r="0" b="0"/>
          <wp:wrapNone/>
          <wp:docPr id="1" name="image3.png" descr="http://172.16.1.116/pdr2020/img/pdr2020-logo-7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://172.16.1.116/pdr2020/img/pdr2020-logo-7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hidden="0" allowOverlap="1">
              <wp:simplePos x="0" y="0"/>
              <wp:positionH relativeFrom="margin">
                <wp:posOffset>-481965</wp:posOffset>
              </wp:positionH>
              <wp:positionV relativeFrom="paragraph">
                <wp:posOffset>821690</wp:posOffset>
              </wp:positionV>
              <wp:extent cx="6273800" cy="1270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38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CBD9AF6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4" o:spid="_x0000_s1026" type="#_x0000_t32" style="position:absolute;margin-left:-37.95pt;margin-top:64.7pt;width:494pt;height:1pt;z-index:251675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" o:allowincell="f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B1C91"/>
    <w:multiLevelType w:val="multilevel"/>
    <w:tmpl w:val="5C0252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6BDB"/>
    <w:rsid w:val="00036BDB"/>
    <w:rsid w:val="0015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4D3A7-452C-4AC4-902C-3E140DE5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color w:val="000000"/>
        <w:lang w:val="pt-PT" w:eastAsia="pt-PT" w:bidi="ar-SA"/>
      </w:rPr>
    </w:rPrDefault>
    <w:pPrDefault>
      <w:pPr>
        <w:widowControl w:val="0"/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b/>
      <w:sz w:val="32"/>
      <w:szCs w:val="32"/>
    </w:rPr>
  </w:style>
  <w:style w:type="paragraph" w:styleId="Cabealho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Cabealho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b/>
      <w:sz w:val="26"/>
      <w:szCs w:val="26"/>
    </w:rPr>
  </w:style>
  <w:style w:type="paragraph" w:styleId="Cabealh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Cabealho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Cabealho6">
    <w:name w:val="heading 6"/>
    <w:basedOn w:val="Normal"/>
    <w:next w:val="Normal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ind w:left="360" w:hanging="360"/>
      <w:contextualSpacing/>
      <w:jc w:val="left"/>
    </w:pPr>
    <w:rPr>
      <w:rFonts w:ascii="Verdana" w:eastAsia="Verdana" w:hAnsi="Verdana" w:cs="Verdana"/>
      <w:b/>
      <w:smallCaps/>
      <w:sz w:val="24"/>
      <w:szCs w:val="24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1568B0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68B0"/>
  </w:style>
  <w:style w:type="paragraph" w:styleId="Rodap">
    <w:name w:val="footer"/>
    <w:basedOn w:val="Normal"/>
    <w:link w:val="RodapCarter"/>
    <w:uiPriority w:val="99"/>
    <w:unhideWhenUsed/>
    <w:rsid w:val="001568B0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2085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Rosário</cp:lastModifiedBy>
  <cp:revision>2</cp:revision>
  <dcterms:created xsi:type="dcterms:W3CDTF">2018-01-26T16:07:00Z</dcterms:created>
  <dcterms:modified xsi:type="dcterms:W3CDTF">2018-01-26T16:11:00Z</dcterms:modified>
</cp:coreProperties>
</file>